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2C6A48" w14:textId="77777777" w:rsidR="006F3FD6" w:rsidRPr="006F3FD6" w:rsidRDefault="006F3FD6" w:rsidP="006F3FD6">
      <w:r w:rsidRPr="006F3FD6">
        <w:t>PAGRINDIMAS DĖL REMONTO ĮKAINIŲ IR NEDIDELĖS APIMTIES PROJEKTAVIMO PASLAUGŲ ĮSIGIJIMO VIENAME PIRKIME</w:t>
      </w:r>
    </w:p>
    <w:p w14:paraId="19F62792" w14:textId="77777777" w:rsidR="006F3FD6" w:rsidRPr="006F3FD6" w:rsidRDefault="006F3FD6" w:rsidP="006F3FD6">
      <w:r w:rsidRPr="006F3FD6">
        <w:t>Atsižvelgiant į tai, kad vykdant paprastojo remonto darbus kartais kyla poreikis parengti paprastojo remonto darbų aprašą (projekto dalį) bei jį suderinti su atitinkamomis institucijomis (pvz., kultūros paveldo departamentu, savivaldybės administracija ir kt.), tikslinga šiuos darbus (remonto įkainių taikymą ir nedidelės apimties projektavimo paslaugas) įsigyti viename pirkime.</w:t>
      </w:r>
    </w:p>
    <w:p w14:paraId="1358D699" w14:textId="77777777" w:rsidR="006F3FD6" w:rsidRPr="006F3FD6" w:rsidRDefault="006F3FD6" w:rsidP="006F3FD6">
      <w:r w:rsidRPr="006F3FD6">
        <w:t>Toks sprendimas pagrįstas šiais argumentais:</w:t>
      </w:r>
    </w:p>
    <w:p w14:paraId="522D54CB" w14:textId="77777777" w:rsidR="006F3FD6" w:rsidRPr="006F3FD6" w:rsidRDefault="006F3FD6" w:rsidP="006F3FD6">
      <w:pPr>
        <w:numPr>
          <w:ilvl w:val="0"/>
          <w:numId w:val="1"/>
        </w:numPr>
      </w:pPr>
      <w:r w:rsidRPr="006F3FD6">
        <w:t>Veiklos tęstinumo ir efektyvumo užtikrinimas.</w:t>
      </w:r>
    </w:p>
    <w:p w14:paraId="301AC5D7" w14:textId="77777777" w:rsidR="006F3FD6" w:rsidRPr="006F3FD6" w:rsidRDefault="006F3FD6" w:rsidP="006F3FD6">
      <w:pPr>
        <w:numPr>
          <w:ilvl w:val="0"/>
          <w:numId w:val="1"/>
        </w:numPr>
      </w:pPr>
      <w:r w:rsidRPr="006F3FD6">
        <w:t>Atliekant paprastojo remonto darbus, dažnai iškart paaiškėja poreikis koreguoti ar parengti remonto darbų aprašą, todėl būtina, kad tiekėjas galėtų nedelsiant atlikti tiek aprašo rengimo, tiek darbų įvertinimo ar skaičiavimo veiksmus. Atskirų pirkimų vykdymas šiems procesams reikštų laiko sąnaudas ir darbų uždelsimą.</w:t>
      </w:r>
    </w:p>
    <w:p w14:paraId="0E2497A2" w14:textId="77777777" w:rsidR="006F3FD6" w:rsidRPr="006F3FD6" w:rsidRDefault="006F3FD6" w:rsidP="006F3FD6">
      <w:pPr>
        <w:numPr>
          <w:ilvl w:val="0"/>
          <w:numId w:val="1"/>
        </w:numPr>
      </w:pPr>
      <w:r w:rsidRPr="006F3FD6">
        <w:t> Techninis paslaugų ir darbų tarpusavio ryšys.</w:t>
      </w:r>
    </w:p>
    <w:p w14:paraId="2CD9E31E" w14:textId="77777777" w:rsidR="006F3FD6" w:rsidRPr="006F3FD6" w:rsidRDefault="006F3FD6" w:rsidP="006F3FD6">
      <w:pPr>
        <w:numPr>
          <w:ilvl w:val="0"/>
          <w:numId w:val="1"/>
        </w:numPr>
      </w:pPr>
      <w:r w:rsidRPr="006F3FD6">
        <w:t>Paprastojo remonto darbų aprašas ir darbų sąmata yra neatskiriamai susiję dokumentai, nes remonto aprašas lemia darbų apimtis, o įkainiai – sąmatos vertę. Todėl šių paslaugų įsigijimas iš skirtingų tiekėjų apsunkintų atsakomybės ribas, keltų papildomą derinimo riziką ir galimas klaidas.</w:t>
      </w:r>
    </w:p>
    <w:p w14:paraId="3DEAB164" w14:textId="77777777" w:rsidR="006F3FD6" w:rsidRPr="006F3FD6" w:rsidRDefault="006F3FD6" w:rsidP="006F3FD6">
      <w:pPr>
        <w:numPr>
          <w:ilvl w:val="0"/>
          <w:numId w:val="1"/>
        </w:numPr>
      </w:pPr>
      <w:r w:rsidRPr="006F3FD6">
        <w:t>Ekonomiškumo ir racionalaus lėšų naudojimo principų laikymasis.</w:t>
      </w:r>
    </w:p>
    <w:p w14:paraId="6FA42BB5" w14:textId="77777777" w:rsidR="006F3FD6" w:rsidRPr="006F3FD6" w:rsidRDefault="006F3FD6" w:rsidP="006F3FD6">
      <w:pPr>
        <w:numPr>
          <w:ilvl w:val="0"/>
          <w:numId w:val="1"/>
        </w:numPr>
      </w:pPr>
      <w:r w:rsidRPr="006F3FD6">
        <w:t>Vieno pirkimo būdu įsigijus abu elementus (remonto darbų įkainius ir projektavimo darbų įkainius), išvengiama dubliuojančių administracinių ir pirkimų procedūrų sąnaudų, o tiekėjas gali pasiūlyti geresnį bendrą kainos ir kokybės santykį.</w:t>
      </w:r>
    </w:p>
    <w:p w14:paraId="082DAB8E" w14:textId="77777777" w:rsidR="006F3FD6" w:rsidRPr="006F3FD6" w:rsidRDefault="006F3FD6" w:rsidP="006F3FD6">
      <w:pPr>
        <w:numPr>
          <w:ilvl w:val="0"/>
          <w:numId w:val="1"/>
        </w:numPr>
      </w:pPr>
      <w:r w:rsidRPr="006F3FD6">
        <w:t>Operatyvumas ir viešojo intereso užtikrinimas.</w:t>
      </w:r>
    </w:p>
    <w:p w14:paraId="5B1B102B" w14:textId="77777777" w:rsidR="006F3FD6" w:rsidRPr="006F3FD6" w:rsidRDefault="006F3FD6" w:rsidP="006F3FD6">
      <w:pPr>
        <w:numPr>
          <w:ilvl w:val="0"/>
          <w:numId w:val="1"/>
        </w:numPr>
      </w:pPr>
      <w:r w:rsidRPr="006F3FD6">
        <w:t>Viešojo sektoriaus objektuose dažnai būtina greitai reaguoti į iškilusius techninius poreikius (pvz., defektų pašalinimą ar smulkius patalpų pritaikymus), todėl turint nustatytus įkainius ir projektavimo galimybę iš karto, galima operatyviai rengti sąmatas ir pradėti darbus, nepažeidžiant teisės aktų reikalavimų.</w:t>
      </w:r>
    </w:p>
    <w:p w14:paraId="38483A8E" w14:textId="77777777" w:rsidR="006F3FD6" w:rsidRPr="006F3FD6" w:rsidRDefault="006F3FD6" w:rsidP="006F3FD6">
      <w:pPr>
        <w:rPr>
          <w:b/>
          <w:bCs/>
        </w:rPr>
      </w:pPr>
      <w:r w:rsidRPr="006F3FD6">
        <w:rPr>
          <w:b/>
          <w:bCs/>
        </w:rPr>
        <w:t>Išvada:</w:t>
      </w:r>
    </w:p>
    <w:p w14:paraId="45FB39DE" w14:textId="77777777" w:rsidR="006F3FD6" w:rsidRPr="006F3FD6" w:rsidRDefault="006F3FD6" w:rsidP="006F3FD6">
      <w:r w:rsidRPr="006F3FD6">
        <w:t>Atsižvelgiant į aukščiau nurodytus argumentus, remonto darbų įkainių ir nedidelės apimties projektavimo (remonto aprašo rengimo bei derinimo) paslaugų įsigijimas viename pirkime yra tikslingas, ekonomiškas ir pagrįstas techniniu bei organizaciniu paslaugų ryšiu.</w:t>
      </w:r>
    </w:p>
    <w:p w14:paraId="41B8534C" w14:textId="77777777" w:rsidR="006F3FD6" w:rsidRDefault="006F3FD6"/>
    <w:sectPr w:rsidR="006F3FD6">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215735"/>
    <w:multiLevelType w:val="multilevel"/>
    <w:tmpl w:val="9760A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710447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3FD6"/>
    <w:rsid w:val="00402A64"/>
    <w:rsid w:val="006F3F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764018"/>
  <w15:chartTrackingRefBased/>
  <w15:docId w15:val="{C91D035E-3575-469F-BCBF-D8CFD596B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F3F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F3F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F3FD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F3FD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F3FD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F3FD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F3FD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F3FD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F3FD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3FD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F3FD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F3FD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F3FD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F3FD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F3FD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3FD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3FD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3FD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F3F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F3FD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3FD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F3FD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3FD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F3FD6"/>
    <w:rPr>
      <w:i/>
      <w:iCs/>
      <w:color w:val="404040" w:themeColor="text1" w:themeTint="BF"/>
    </w:rPr>
  </w:style>
  <w:style w:type="paragraph" w:styleId="Sraopastraipa">
    <w:name w:val="List Paragraph"/>
    <w:basedOn w:val="prastasis"/>
    <w:uiPriority w:val="34"/>
    <w:qFormat/>
    <w:rsid w:val="006F3FD6"/>
    <w:pPr>
      <w:ind w:left="720"/>
      <w:contextualSpacing/>
    </w:pPr>
  </w:style>
  <w:style w:type="character" w:styleId="Rykuspabraukimas">
    <w:name w:val="Intense Emphasis"/>
    <w:basedOn w:val="Numatytasispastraiposriftas"/>
    <w:uiPriority w:val="21"/>
    <w:qFormat/>
    <w:rsid w:val="006F3FD6"/>
    <w:rPr>
      <w:i/>
      <w:iCs/>
      <w:color w:val="0F4761" w:themeColor="accent1" w:themeShade="BF"/>
    </w:rPr>
  </w:style>
  <w:style w:type="paragraph" w:styleId="Iskirtacitata">
    <w:name w:val="Intense Quote"/>
    <w:basedOn w:val="prastasis"/>
    <w:next w:val="prastasis"/>
    <w:link w:val="IskirtacitataDiagrama"/>
    <w:uiPriority w:val="30"/>
    <w:qFormat/>
    <w:rsid w:val="006F3F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F3FD6"/>
    <w:rPr>
      <w:i/>
      <w:iCs/>
      <w:color w:val="0F4761" w:themeColor="accent1" w:themeShade="BF"/>
    </w:rPr>
  </w:style>
  <w:style w:type="character" w:styleId="Rykinuoroda">
    <w:name w:val="Intense Reference"/>
    <w:basedOn w:val="Numatytasispastraiposriftas"/>
    <w:uiPriority w:val="32"/>
    <w:qFormat/>
    <w:rsid w:val="006F3FD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1378</Words>
  <Characters>786</Characters>
  <Application>Microsoft Office Word</Application>
  <DocSecurity>0</DocSecurity>
  <Lines>6</Lines>
  <Paragraphs>4</Paragraphs>
  <ScaleCrop>false</ScaleCrop>
  <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STONIENĖ, Gita | Turto bankas</dc:creator>
  <cp:keywords/>
  <dc:description/>
  <cp:lastModifiedBy>STONIENĖ, Gita | Turto bankas</cp:lastModifiedBy>
  <cp:revision>1</cp:revision>
  <dcterms:created xsi:type="dcterms:W3CDTF">2025-10-28T12:33:00Z</dcterms:created>
  <dcterms:modified xsi:type="dcterms:W3CDTF">2025-10-28T12:35:00Z</dcterms:modified>
</cp:coreProperties>
</file>